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7BD8">
      <w:pPr>
        <w:pStyle w:val="2"/>
        <w:keepNext w:val="0"/>
        <w:keepLines w:val="0"/>
        <w:widowControl/>
        <w:suppressLineNumbers w:val="0"/>
        <w:ind w:firstLine="2088" w:firstLineChars="400"/>
        <w:jc w:val="left"/>
        <w:rPr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临时停车场</w:t>
      </w:r>
      <w:r>
        <w:rPr>
          <w:sz w:val="52"/>
          <w:szCs w:val="52"/>
        </w:rPr>
        <w:t>租赁合同</w:t>
      </w:r>
    </w:p>
    <w:p w14:paraId="18928371">
      <w:pPr>
        <w:pStyle w:val="6"/>
        <w:keepNext w:val="0"/>
        <w:keepLines w:val="0"/>
        <w:widowControl/>
        <w:suppressLineNumbers w:val="0"/>
        <w:rPr>
          <w:sz w:val="28"/>
          <w:szCs w:val="28"/>
        </w:rPr>
      </w:pPr>
      <w:r>
        <w:t xml:space="preserve">  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出租方（以下称甲方）：</w:t>
      </w:r>
      <w:r>
        <w:rPr>
          <w:rFonts w:hint="eastAsia"/>
          <w:sz w:val="28"/>
          <w:szCs w:val="28"/>
          <w:u w:val="single"/>
          <w:lang w:eastAsia="zh-CN"/>
        </w:rPr>
        <w:t>雅安市名山区茶城建设工程有限公司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承租方（以下称乙方）：________________________________</w:t>
      </w:r>
    </w:p>
    <w:p w14:paraId="0C605F4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甲方愿意将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由甲方负责管理的临时停车场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出租给乙方。双方根据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中华人民共和国民法典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国家相关法律、法规，经协商一致，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订立本合同，详细情况如下：</w:t>
      </w:r>
    </w:p>
    <w:p w14:paraId="13FD5E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　　第一条 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甲方出租的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坐落地址：</w:t>
      </w:r>
      <w:r>
        <w:rPr>
          <w:rFonts w:hint="default" w:asciiTheme="minorEastAsia" w:hAnsiTheme="minorEastAsia" w:cstheme="minorEastAsia"/>
          <w:sz w:val="28"/>
          <w:szCs w:val="28"/>
          <w:lang w:eastAsia="zh-CN"/>
        </w:rPr>
        <w:t>安居路德福社区与交警大队之间（约10000平方米，已完成水泥地面硬化约5000平方米，其余为碎石硬化）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74D8118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租赁期限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租期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_年，自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日起至_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2028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日止。　　</w:t>
      </w:r>
    </w:p>
    <w:p w14:paraId="62130C8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承租人有下列情形之一的，出租人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有权终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止合同，收回临时停车场，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并可要求承租人支付违约金10000元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1．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未经出租方同意，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承租人擅自将承租物转租、转让、转借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或者改变用途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2．承租人利用承租物进行非法活动的，损害公共利益的；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3．承租人拖欠租金累计达30天的。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第三条  租金和租金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1．临时停车场租金为每年人民币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元整（￥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</w:p>
    <w:p w14:paraId="4AAA0C4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2.承租人在签订租赁合同之日一次性支付一年租金，按合同签字之日满一年前30日前一次性支付下一年租金。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必须按照约定向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出租人支付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租金。如无故拖欠租金，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给予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7天的宽限期，从第8天开始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有权向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每天按实欠租金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%加收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违约金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超过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30日仍未支付租金，出租人有权单方解除合同，收回租赁物，承租人需向出租人支付违约金10000元并且解除前的租金仍需按照合同标准支付。</w:t>
      </w:r>
    </w:p>
    <w:p w14:paraId="416C11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租赁期间，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出租方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按政府要求收回原因造成的合同终止，出租方有权解除合同，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扣除实际使用天数后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退还承租方已交的租金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  <w:t>。</w:t>
      </w:r>
    </w:p>
    <w:p w14:paraId="4CD9B22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第四条  租赁期间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修缮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出租方将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交给承租方后，承租方的装修及修缮，出租方概不负责。如承租方不再使用出租方的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后，承租方不得破坏已装修部分及架构。</w:t>
      </w:r>
    </w:p>
    <w:p w14:paraId="36DC31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装修不得擅自改变给排水及消防管道，如需要改道需甲方现场同意施工方案后实施。</w:t>
      </w:r>
    </w:p>
    <w:p w14:paraId="3A06FEF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第五条  各项费用的缴纳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．水电费：由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自行缴纳；（水表表底数为_________度，电表底数为_______度，此度数以后的费用由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承担，直至合同期满）。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．维修费：租赁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期间，由于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导致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的质量或内部设施损毁，包括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道闸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配套临时房屋、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水电等，维修费由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．使用该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进行商业活动产生的其它各项费用均由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缴纳，（其中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自己</w:t>
      </w:r>
      <w:r>
        <w:rPr>
          <w:sz w:val="28"/>
          <w:szCs w:val="28"/>
        </w:rPr>
        <w:t>申请安装电话、宽带、有线电视等设备的费用）。</w:t>
      </w:r>
    </w:p>
    <w:p w14:paraId="71CA33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第六条  出租方与承租方的变更：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上述停车场性质为临时停车场，无固定使用时间期限，如遇政府对上述临时停车场有新的规划使用方案，则随时由出租人收回交由相关单位进行处置。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  <w:t>承租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  <w:t>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  <w:t>在租赁期增加的设施、设备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lang w:val="en-US" w:eastAsia="zh-CN"/>
        </w:rPr>
        <w:t>承租方应该在接到通知后主动搬离，否则出租方有权自行处理，且无任何补偿。</w:t>
      </w:r>
    </w:p>
    <w:p w14:paraId="3F3AD4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第七条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特别说明</w:t>
      </w:r>
      <w:r>
        <w:rPr>
          <w:rFonts w:hint="eastAsia"/>
          <w:sz w:val="28"/>
          <w:szCs w:val="28"/>
          <w:lang w:eastAsia="zh-CN"/>
        </w:rPr>
        <w:t>：</w:t>
      </w:r>
    </w:p>
    <w:p w14:paraId="37D768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租人租赁使用后所产生的所有责任和风险（包括人身、财产安全），由承租人自行承担。租赁期间，因出租方按政府要求收回原因造成的合约终止，出租人扣除实际使用天数后退还承租方已交的租金。租赁期间，如承租方因经营不善提前终止合同而违约，承租方应提前三个月告知出租方，并将场地修复完好后退还出租方，当年租金不予退回。租赁期间，如因不可抗力的因素造成合同无法履行，双方互不承担责任，出租方需退还承租方已交未使用的租金。</w:t>
      </w:r>
    </w:p>
    <w:p w14:paraId="4458C9E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sz w:val="28"/>
          <w:szCs w:val="28"/>
        </w:rPr>
        <w:t>条  违约金和违约责任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任何一方违违反本合同的约定，将向对方支付违约金10000元，并承担守约方因维权产生的律师费、诉讼费、保全费、差旅费、鉴定费等所有费用。</w:t>
      </w:r>
    </w:p>
    <w:p w14:paraId="7F6C1C2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 第九条  免责条件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sz w:val="28"/>
          <w:szCs w:val="28"/>
        </w:rPr>
        <w:t>　　若租赁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因不可抗力的自然灾害导致损毁或造成承租人损失的，双方互不承担责任。租赁期间，若乙方因不可抗力的自然灾害导致不能使用租赁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，乙方需立即书面通知甲方。</w:t>
      </w:r>
    </w:p>
    <w:p w14:paraId="6940D8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第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sz w:val="28"/>
          <w:szCs w:val="28"/>
        </w:rPr>
        <w:t>条  争议的解决方式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本合同在履行中如发生争议，双方应友好协商解决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不愿协商或</w:t>
      </w:r>
      <w:r>
        <w:rPr>
          <w:sz w:val="28"/>
          <w:szCs w:val="28"/>
        </w:rPr>
        <w:t>协商不成时，任何一方均可以向</w:t>
      </w:r>
      <w:r>
        <w:rPr>
          <w:rFonts w:hint="eastAsia"/>
          <w:sz w:val="28"/>
          <w:szCs w:val="28"/>
          <w:lang w:val="en-US" w:eastAsia="zh-CN"/>
        </w:rPr>
        <w:t>租赁标的物所在地（雅安市名山区）</w:t>
      </w:r>
      <w:r>
        <w:rPr>
          <w:sz w:val="28"/>
          <w:szCs w:val="28"/>
        </w:rPr>
        <w:t>人民法院起诉。</w:t>
      </w:r>
    </w:p>
    <w:p w14:paraId="4741F6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第十一条 特别约定： 合同到期后承租人未能续租，出租人对承租物进行检查，承租物如有损坏，由承租人负责修复或照市场价格赔偿。</w:t>
      </w:r>
    </w:p>
    <w:p w14:paraId="3F94C3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第十二条  </w:t>
      </w:r>
      <w:r>
        <w:rPr>
          <w:sz w:val="28"/>
          <w:szCs w:val="28"/>
        </w:rPr>
        <w:t>本合同如有未尽事宜，</w:t>
      </w:r>
      <w:r>
        <w:rPr>
          <w:rFonts w:hint="eastAsia"/>
          <w:sz w:val="28"/>
          <w:szCs w:val="28"/>
          <w:lang w:val="en-US" w:eastAsia="zh-CN"/>
        </w:rPr>
        <w:t>甲、乙双方依据</w:t>
      </w:r>
      <w:r>
        <w:rPr>
          <w:sz w:val="28"/>
          <w:szCs w:val="28"/>
        </w:rPr>
        <w:t>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》的</w:t>
      </w:r>
      <w:r>
        <w:rPr>
          <w:rFonts w:hint="eastAsia"/>
          <w:sz w:val="28"/>
          <w:szCs w:val="28"/>
          <w:lang w:val="en-US" w:eastAsia="zh-CN"/>
        </w:rPr>
        <w:t>规定共同协商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可签订补充协议</w:t>
      </w:r>
      <w:r>
        <w:rPr>
          <w:sz w:val="28"/>
          <w:szCs w:val="28"/>
        </w:rPr>
        <w:t>，补充规定与本合同具有同等效力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本合同与补充协议不一致的，以补充协议的内容为准。</w:t>
      </w:r>
    </w:p>
    <w:p w14:paraId="48FA90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条  本合同双方盖章</w:t>
      </w:r>
      <w:r>
        <w:rPr>
          <w:rFonts w:hint="eastAsia"/>
          <w:sz w:val="28"/>
          <w:szCs w:val="28"/>
          <w:lang w:val="en-US" w:eastAsia="zh-CN"/>
        </w:rPr>
        <w:t>之日起</w:t>
      </w:r>
      <w:r>
        <w:rPr>
          <w:sz w:val="28"/>
          <w:szCs w:val="28"/>
        </w:rPr>
        <w:t>生效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　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sz w:val="28"/>
          <w:szCs w:val="28"/>
        </w:rPr>
        <w:t>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份，甲方执</w:t>
      </w:r>
      <w:r>
        <w:rPr>
          <w:rFonts w:hint="eastAsia"/>
          <w:sz w:val="28"/>
          <w:szCs w:val="28"/>
          <w:lang w:eastAsia="zh-CN"/>
        </w:rPr>
        <w:t>两</w:t>
      </w:r>
      <w:r>
        <w:rPr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，乙方持壹分</w:t>
      </w:r>
      <w:r>
        <w:rPr>
          <w:sz w:val="28"/>
          <w:szCs w:val="28"/>
        </w:rPr>
        <w:t>，均有同等法律效力。</w:t>
      </w:r>
    </w:p>
    <w:p w14:paraId="0D2957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</w:p>
    <w:p w14:paraId="1025D35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56D25A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出租方（盖章）： _</w:t>
      </w:r>
      <w:r>
        <w:rPr>
          <w:rFonts w:hint="eastAsia"/>
          <w:sz w:val="28"/>
          <w:szCs w:val="28"/>
          <w:u w:val="single"/>
          <w:lang w:eastAsia="zh-CN"/>
        </w:rPr>
        <w:t>雅安市名山区茶城建设工程有限公司</w:t>
      </w:r>
      <w:r>
        <w:rPr>
          <w:sz w:val="28"/>
          <w:szCs w:val="28"/>
        </w:rPr>
        <w:t>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6B1D0A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法定代表人（签字）：________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联系电话：_</w:t>
      </w:r>
      <w:r>
        <w:rPr>
          <w:rFonts w:hint="eastAsia"/>
          <w:sz w:val="28"/>
          <w:szCs w:val="28"/>
          <w:lang w:val="en-US" w:eastAsia="zh-CN"/>
        </w:rPr>
        <w:t>0835-3227801</w:t>
      </w:r>
      <w:r>
        <w:rPr>
          <w:sz w:val="28"/>
          <w:szCs w:val="28"/>
        </w:rPr>
        <w:t>_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7C8510E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联系地址：_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四川省雅安市名山区蒙阳街道茗都69号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AF4BC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192" w:leftChars="1463" w:hanging="1120" w:hangingChars="4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            </w:t>
      </w:r>
    </w:p>
    <w:p w14:paraId="2A795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承租方（盖章）： ___________</w:t>
      </w:r>
    </w:p>
    <w:p w14:paraId="7FC4E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法定代表人（签字）：________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联系电话：__________________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75E1F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3C400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</w:t>
      </w:r>
      <w:r>
        <w:rPr>
          <w:sz w:val="28"/>
          <w:szCs w:val="28"/>
        </w:rPr>
        <w:t>年________月________日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81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995F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995F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EC6A7"/>
    <w:multiLevelType w:val="singleLevel"/>
    <w:tmpl w:val="A70EC6A7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djYjM4MDIwN2NkNjMzMTc4Mzg1MTE1ZTZhNjMifQ=="/>
  </w:docVars>
  <w:rsids>
    <w:rsidRoot w:val="00000000"/>
    <w:rsid w:val="00A83AD0"/>
    <w:rsid w:val="00EF2277"/>
    <w:rsid w:val="06092081"/>
    <w:rsid w:val="08430582"/>
    <w:rsid w:val="0F6459AD"/>
    <w:rsid w:val="19FD2C86"/>
    <w:rsid w:val="1DD70052"/>
    <w:rsid w:val="23506929"/>
    <w:rsid w:val="260842B4"/>
    <w:rsid w:val="2B2F4C6A"/>
    <w:rsid w:val="2EDA7EB1"/>
    <w:rsid w:val="2EE940F5"/>
    <w:rsid w:val="2F2C3D44"/>
    <w:rsid w:val="31EA18EB"/>
    <w:rsid w:val="34062B1B"/>
    <w:rsid w:val="369707BA"/>
    <w:rsid w:val="38CA208E"/>
    <w:rsid w:val="3A976388"/>
    <w:rsid w:val="3CF7310E"/>
    <w:rsid w:val="3D491BBB"/>
    <w:rsid w:val="3D956BAE"/>
    <w:rsid w:val="3EF51281"/>
    <w:rsid w:val="40140EDC"/>
    <w:rsid w:val="40EA79E4"/>
    <w:rsid w:val="42F75C15"/>
    <w:rsid w:val="43DB1DC3"/>
    <w:rsid w:val="440C749E"/>
    <w:rsid w:val="44421112"/>
    <w:rsid w:val="46D22C46"/>
    <w:rsid w:val="48746CAC"/>
    <w:rsid w:val="4E9407BC"/>
    <w:rsid w:val="4F5D5052"/>
    <w:rsid w:val="52206DA0"/>
    <w:rsid w:val="54D97871"/>
    <w:rsid w:val="564D3D7A"/>
    <w:rsid w:val="58D40BEF"/>
    <w:rsid w:val="5C4E56EA"/>
    <w:rsid w:val="5FED49F9"/>
    <w:rsid w:val="61BE6A1F"/>
    <w:rsid w:val="63D556A7"/>
    <w:rsid w:val="63E5294B"/>
    <w:rsid w:val="66FA6EEA"/>
    <w:rsid w:val="6AE07BC2"/>
    <w:rsid w:val="70D01B3F"/>
    <w:rsid w:val="735A2116"/>
    <w:rsid w:val="75B52E33"/>
    <w:rsid w:val="792C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after="120" w:line="360" w:lineRule="auto"/>
      <w:jc w:val="left"/>
    </w:pPr>
    <w:rPr>
      <w:rFonts w:ascii="宋体" w:hAnsi="Lucida Sans"/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1805</Words>
  <Characters>1975</Characters>
  <Lines>0</Lines>
  <Paragraphs>0</Paragraphs>
  <TotalTime>23</TotalTime>
  <ScaleCrop>false</ScaleCrop>
  <LinksUpToDate>false</LinksUpToDate>
  <CharactersWithSpaces>2107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杨丽娟</cp:lastModifiedBy>
  <dcterms:modified xsi:type="dcterms:W3CDTF">2025-06-13T04:03:34Z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E671094B670040799D3F731CA3A0440E_13</vt:lpwstr>
  </property>
  <property fmtid="{D5CDD505-2E9C-101B-9397-08002B2CF9AE}" pid="4" name="KSOTemplateDocerSaveRecord">
    <vt:lpwstr>eyJoZGlkIjoiNGZhMDViNjIyZjM2ZTdmY2UzM2Y3M2FlYmQ4OGYwZGUiLCJ1c2VySWQiOiIxMjE0NzkzNjgyIn0=</vt:lpwstr>
  </property>
</Properties>
</file>