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1" w:name="_GoBack"/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雅安市名山区城镇污水管网改造工程一标段劳务分包采购项目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bookmarkEnd w:id="1"/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项目名称：雅安市名山区城镇污水管网改造工程一标段劳务分包采购项目</w:t>
      </w:r>
    </w:p>
    <w:p w14:paraId="4948239C">
      <w:pPr>
        <w:spacing w:line="48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代理机构：四川浩逸工程造价咨询有限公司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劳务分包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招标方式：库内-招标</w:t>
      </w:r>
    </w:p>
    <w:p w14:paraId="144AF64D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投标截至时间：2025-10-29 15:00</w:t>
      </w:r>
    </w:p>
    <w:p w14:paraId="4591B68E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开标时间：2025-10-29 15:00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开标地点：雅安市雨城区新民街124号。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2025-10-30 17:42</w:t>
      </w:r>
    </w:p>
    <w:p w14:paraId="2C22625C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报名单位家数：3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四川恒茂嘉扬建设工程有限公司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下浮率8%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669.00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下浮率6.5%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654.14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四川兵帅建筑工程有限公司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下浮率6%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644.02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四川恒茂嘉扬建设工程有限公司</w:t>
      </w:r>
    </w:p>
    <w:p w14:paraId="4F489B3D">
      <w:pPr>
        <w:jc w:val="center"/>
        <w:rPr>
          <w:rFonts w:hint="eastAsia"/>
        </w:rPr>
      </w:pP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41114F"/>
    <w:rsid w:val="00522F1D"/>
    <w:rsid w:val="006E4D11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EE2EFB"/>
    <w:rsid w:val="4045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408</Characters>
  <Lines>32</Lines>
  <Paragraphs>43</Paragraphs>
  <TotalTime>41</TotalTime>
  <ScaleCrop>false</ScaleCrop>
  <LinksUpToDate>false</LinksUpToDate>
  <CharactersWithSpaces>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</cp:lastModifiedBy>
  <dcterms:modified xsi:type="dcterms:W3CDTF">2025-10-30T09:47:39Z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2052-12.1.0.23125</vt:lpwstr>
  </property>
  <property fmtid="{D5CDD505-2E9C-101B-9397-08002B2CF9AE}" pid="4" name="ICV">
    <vt:lpwstr>29B51882AF4045F0B641C014EA6C0F0B_12</vt:lpwstr>
  </property>
</Properties>
</file>