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119953">
      <w:pPr>
        <w:jc w:val="center"/>
        <w:rPr>
          <w:rFonts w:hint="eastAsia" w:ascii="宋体" w:hAnsi="宋体" w:eastAsia="宋体"/>
          <w:sz w:val="36"/>
          <w:szCs w:val="36"/>
        </w:rPr>
      </w:pPr>
      <w:bookmarkStart w:id="0" w:name="_Hlk201134321"/>
      <w:r>
        <w:rPr>
          <w:rFonts w:hint="eastAsia" w:ascii="宋体" w:hAnsi="宋体" w:eastAsia="宋体" w:cs="仿宋"/>
          <w:b/>
          <w:bCs/>
          <w:sz w:val="36"/>
          <w:szCs w:val="36"/>
        </w:rPr>
        <w:t>雅安市名山区马岭现代农业产业园建设项目一期沥青混凝土采购项目</w:t>
      </w:r>
      <w:bookmarkEnd w:id="0"/>
      <w:r>
        <w:rPr>
          <w:rFonts w:hint="eastAsia" w:ascii="宋体" w:hAnsi="宋体" w:eastAsia="宋体" w:cs="仿宋"/>
          <w:b/>
          <w:bCs/>
          <w:sz w:val="36"/>
          <w:szCs w:val="36"/>
        </w:rPr>
        <w:t>询价结果公告</w:t>
      </w:r>
    </w:p>
    <w:p w14:paraId="1A33BA6E">
      <w:pPr>
        <w:jc w:val="center"/>
        <w:rPr>
          <w:rFonts w:hint="eastAsia" w:ascii="仿宋" w:hAnsi="仿宋" w:eastAsia="仿宋" w:cs="仿宋"/>
          <w:b/>
          <w:bCs/>
          <w:sz w:val="44"/>
          <w:szCs w:val="44"/>
        </w:rPr>
      </w:pPr>
    </w:p>
    <w:p w14:paraId="4D83C70E">
      <w:pPr>
        <w:spacing w:line="480" w:lineRule="auto"/>
        <w:rPr>
          <w:rFonts w:hint="eastAsia" w:ascii="宋体" w:hAnsi="宋体" w:eastAsia="宋体"/>
          <w:b/>
          <w:bCs/>
          <w:sz w:val="32"/>
          <w:szCs w:val="32"/>
        </w:rPr>
      </w:pPr>
      <w:r>
        <w:rPr>
          <w:rFonts w:hint="eastAsia" w:ascii="宋体" w:hAnsi="宋体" w:eastAsia="宋体"/>
          <w:b/>
          <w:bCs/>
          <w:sz w:val="32"/>
          <w:szCs w:val="32"/>
        </w:rPr>
        <w:t>项目基本信息</w:t>
      </w:r>
    </w:p>
    <w:p w14:paraId="53784DA9">
      <w:pPr>
        <w:spacing w:line="480" w:lineRule="auto"/>
        <w:jc w:val="both"/>
        <w:rPr>
          <w:rFonts w:hint="eastAsia" w:ascii="宋体" w:hAnsi="宋体" w:eastAsia="宋体"/>
          <w:sz w:val="24"/>
        </w:rPr>
      </w:pPr>
      <w:r>
        <w:rPr>
          <w:rFonts w:hint="eastAsia" w:ascii="宋体" w:hAnsi="宋体" w:eastAsia="宋体"/>
          <w:sz w:val="24"/>
        </w:rPr>
        <w:t>项目名称：雅安市名山区马岭现代农业产业园建设项目一期沥青混凝土采购项目</w:t>
      </w:r>
    </w:p>
    <w:p w14:paraId="4948239C">
      <w:pPr>
        <w:spacing w:line="480" w:lineRule="auto"/>
        <w:jc w:val="both"/>
        <w:rPr>
          <w:rFonts w:hint="eastAsia" w:ascii="宋体" w:hAnsi="宋体" w:eastAsia="宋体"/>
          <w:sz w:val="24"/>
        </w:rPr>
      </w:pPr>
      <w:r>
        <w:rPr>
          <w:rFonts w:hint="eastAsia" w:ascii="宋体" w:hAnsi="宋体" w:eastAsia="宋体"/>
          <w:sz w:val="24"/>
        </w:rPr>
        <w:t>采购人：雅安市名山区茶城建设工程有限公司</w:t>
      </w:r>
    </w:p>
    <w:p w14:paraId="43FA6A28">
      <w:pPr>
        <w:spacing w:line="480" w:lineRule="auto"/>
        <w:jc w:val="both"/>
        <w:rPr>
          <w:rFonts w:hint="eastAsia" w:ascii="宋体" w:hAnsi="宋体" w:eastAsia="宋体"/>
          <w:sz w:val="24"/>
        </w:rPr>
      </w:pPr>
      <w:r>
        <w:rPr>
          <w:rFonts w:hint="eastAsia" w:ascii="宋体" w:hAnsi="宋体" w:eastAsia="宋体"/>
          <w:sz w:val="24"/>
        </w:rPr>
        <w:t>建设地点：四川省雅安市名山区马岭镇</w:t>
      </w:r>
    </w:p>
    <w:p w14:paraId="6F8B01FE">
      <w:pPr>
        <w:spacing w:line="480" w:lineRule="auto"/>
        <w:jc w:val="both"/>
        <w:rPr>
          <w:rFonts w:hint="eastAsia" w:ascii="宋体" w:hAnsi="宋体" w:eastAsia="宋体"/>
          <w:sz w:val="24"/>
        </w:rPr>
      </w:pPr>
      <w:r>
        <w:rPr>
          <w:rFonts w:ascii="宋体" w:hAnsi="宋体" w:eastAsia="宋体"/>
          <w:sz w:val="24"/>
        </w:rPr>
        <w:t>项目类型：</w:t>
      </w:r>
      <w:r>
        <w:rPr>
          <w:rFonts w:hint="eastAsia" w:ascii="宋体" w:hAnsi="宋体" w:eastAsia="宋体"/>
          <w:sz w:val="24"/>
        </w:rPr>
        <w:t>沥青</w:t>
      </w:r>
    </w:p>
    <w:p w14:paraId="1925F783">
      <w:pPr>
        <w:spacing w:line="480" w:lineRule="auto"/>
        <w:rPr>
          <w:rFonts w:hint="eastAsia" w:ascii="宋体" w:hAnsi="宋体" w:eastAsia="宋体"/>
          <w:sz w:val="24"/>
        </w:rPr>
      </w:pPr>
      <w:r>
        <w:rPr>
          <w:rFonts w:ascii="宋体" w:hAnsi="宋体" w:eastAsia="宋体"/>
          <w:sz w:val="24"/>
        </w:rPr>
        <w:t>采购内容：</w:t>
      </w:r>
      <w:r>
        <w:rPr>
          <w:rFonts w:hint="eastAsia" w:ascii="宋体" w:hAnsi="宋体" w:eastAsia="宋体"/>
          <w:sz w:val="24"/>
        </w:rPr>
        <w:t>沥青混凝土</w:t>
      </w:r>
    </w:p>
    <w:p w14:paraId="144AF64D">
      <w:pPr>
        <w:spacing w:line="480" w:lineRule="auto"/>
        <w:rPr>
          <w:rFonts w:hint="eastAsia" w:ascii="宋体" w:hAnsi="宋体" w:eastAsia="宋体"/>
          <w:sz w:val="24"/>
        </w:rPr>
      </w:pPr>
      <w:r>
        <w:rPr>
          <w:rFonts w:hint="eastAsia" w:ascii="宋体" w:hAnsi="宋体" w:eastAsia="宋体"/>
          <w:sz w:val="24"/>
        </w:rPr>
        <w:t>询价截至时间：2025-11-28 17:00</w:t>
      </w:r>
    </w:p>
    <w:p w14:paraId="242C2885">
      <w:pPr>
        <w:spacing w:line="480" w:lineRule="auto"/>
        <w:rPr>
          <w:rFonts w:hint="eastAsia" w:ascii="宋体" w:hAnsi="宋体" w:eastAsia="宋体"/>
          <w:sz w:val="24"/>
        </w:rPr>
      </w:pPr>
      <w:r>
        <w:rPr>
          <w:rFonts w:hint="eastAsia" w:ascii="宋体" w:hAnsi="宋体" w:eastAsia="宋体"/>
          <w:sz w:val="24"/>
        </w:rPr>
        <w:t>招标方式：库内询价</w:t>
      </w:r>
    </w:p>
    <w:p w14:paraId="2837570E">
      <w:pPr>
        <w:spacing w:line="480" w:lineRule="auto"/>
        <w:rPr>
          <w:rFonts w:hint="eastAsia" w:ascii="宋体" w:hAnsi="宋体" w:eastAsia="宋体"/>
          <w:sz w:val="24"/>
        </w:rPr>
      </w:pPr>
      <w:r>
        <w:rPr>
          <w:rFonts w:hint="eastAsia" w:ascii="宋体" w:hAnsi="宋体" w:eastAsia="宋体"/>
          <w:sz w:val="24"/>
        </w:rPr>
        <w:t>公告备注：公告备注</w:t>
      </w:r>
    </w:p>
    <w:p w14:paraId="7A3EB72D">
      <w:pPr>
        <w:spacing w:line="480" w:lineRule="auto"/>
        <w:rPr>
          <w:rFonts w:hint="eastAsia" w:ascii="宋体" w:hAnsi="宋体" w:eastAsia="宋体"/>
          <w:sz w:val="24"/>
        </w:rPr>
      </w:pPr>
    </w:p>
    <w:p w14:paraId="6E13877B">
      <w:pPr>
        <w:spacing w:line="480" w:lineRule="auto"/>
        <w:rPr>
          <w:rFonts w:hint="eastAsia" w:ascii="宋体" w:hAnsi="宋体" w:eastAsia="宋体"/>
          <w:b/>
          <w:bCs/>
          <w:sz w:val="32"/>
          <w:szCs w:val="32"/>
        </w:rPr>
      </w:pPr>
      <w:r>
        <w:rPr>
          <w:rFonts w:hint="eastAsia" w:ascii="宋体" w:hAnsi="宋体" w:eastAsia="宋体"/>
          <w:b/>
          <w:bCs/>
          <w:sz w:val="32"/>
          <w:szCs w:val="32"/>
        </w:rPr>
        <w:t>结果</w:t>
      </w:r>
      <w:r>
        <w:rPr>
          <w:rFonts w:ascii="宋体" w:hAnsi="宋体" w:eastAsia="宋体"/>
          <w:b/>
          <w:bCs/>
          <w:sz w:val="32"/>
          <w:szCs w:val="32"/>
        </w:rPr>
        <w:t>信息</w:t>
      </w:r>
    </w:p>
    <w:p w14:paraId="7E4159E3">
      <w:pPr>
        <w:spacing w:line="480" w:lineRule="auto"/>
        <w:rPr>
          <w:rFonts w:hint="eastAsia" w:ascii="宋体" w:hAnsi="宋体" w:eastAsia="宋体"/>
          <w:sz w:val="24"/>
        </w:rPr>
      </w:pPr>
      <w:r>
        <w:rPr>
          <w:rFonts w:hint="eastAsia" w:ascii="宋体" w:hAnsi="宋体" w:eastAsia="宋体"/>
          <w:sz w:val="24"/>
        </w:rPr>
        <w:t>报名单位家数</w:t>
      </w:r>
      <w:r>
        <w:rPr>
          <w:rFonts w:ascii="宋体" w:hAnsi="宋体" w:eastAsia="宋体"/>
          <w:sz w:val="24"/>
        </w:rPr>
        <w:t>：</w:t>
      </w:r>
      <w:r>
        <w:rPr>
          <w:rFonts w:hint="eastAsia" w:ascii="宋体" w:hAnsi="宋体" w:eastAsia="宋体"/>
          <w:sz w:val="24"/>
        </w:rPr>
        <w:t>3</w:t>
      </w:r>
    </w:p>
    <w:p w14:paraId="2C22625C">
      <w:pPr>
        <w:spacing w:line="480" w:lineRule="auto"/>
        <w:rPr>
          <w:rFonts w:hint="eastAsia" w:ascii="宋体" w:hAnsi="宋体" w:eastAsia="宋体"/>
          <w:sz w:val="24"/>
        </w:rPr>
      </w:pPr>
      <w:r>
        <w:rPr>
          <w:rFonts w:hint="eastAsia" w:ascii="宋体" w:hAnsi="宋体" w:eastAsia="宋体"/>
          <w:sz w:val="24"/>
        </w:rPr>
        <w:t>提交询价家数：3</w:t>
      </w:r>
    </w:p>
    <w:p w14:paraId="5220983D">
      <w:pPr>
        <w:rPr>
          <w:rFonts w:hint="eastAsia" w:ascii="宋体" w:hAnsi="宋体" w:eastAsia="宋体"/>
          <w:sz w:val="24"/>
        </w:rPr>
      </w:pPr>
      <w:r>
        <w:rPr>
          <w:rFonts w:hint="eastAsia"/>
        </w:rPr>
        <w:t>成交供应商：</w:t>
      </w:r>
      <w:r>
        <w:rPr>
          <w:rFonts w:hint="eastAsia" w:ascii="宋体" w:hAnsi="宋体" w:eastAsia="宋体"/>
          <w:sz w:val="24"/>
        </w:rPr>
        <w:t>四川京泽龙商贸有限公司</w:t>
      </w:r>
    </w:p>
    <w:p w14:paraId="70CE7E36">
      <w:pPr>
        <w:rPr>
          <w:rFonts w:hint="eastAsia"/>
        </w:rPr>
      </w:pPr>
      <w:r>
        <w:rPr>
          <w:rFonts w:hint="eastAsia"/>
        </w:rPr>
        <w:t>报价明细：</w:t>
      </w:r>
    </w:p>
    <w:p w14:paraId="3AEEDEAD">
      <w:pPr>
        <w:rPr>
          <w:rFonts w:hint="eastAsia"/>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14:paraId="5A8D5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074" w:type="dxa"/>
          </w:tcPr>
          <w:p w14:paraId="212AAF37">
            <w:pPr>
              <w:spacing w:after="0" w:line="240" w:lineRule="auto"/>
              <w:jc w:val="center"/>
              <w:rPr>
                <w:rFonts w:hint="eastAsia" w:ascii="宋体" w:hAnsi="宋体" w:eastAsia="宋体"/>
                <w:sz w:val="24"/>
              </w:rPr>
            </w:pPr>
            <w:r>
              <w:rPr>
                <w:rFonts w:hint="eastAsia" w:ascii="宋体" w:hAnsi="宋体" w:eastAsia="宋体"/>
                <w:sz w:val="24"/>
              </w:rPr>
              <w:t>报价单位</w:t>
            </w:r>
          </w:p>
        </w:tc>
        <w:tc>
          <w:tcPr>
            <w:tcW w:w="2074" w:type="dxa"/>
          </w:tcPr>
          <w:p w14:paraId="7D908760">
            <w:pPr>
              <w:spacing w:after="0" w:line="240" w:lineRule="auto"/>
              <w:jc w:val="center"/>
              <w:rPr>
                <w:rFonts w:hint="eastAsia" w:ascii="宋体" w:hAnsi="宋体" w:eastAsia="宋体"/>
                <w:sz w:val="24"/>
              </w:rPr>
            </w:pPr>
            <w:r>
              <w:rPr>
                <w:rFonts w:hint="eastAsia" w:ascii="宋体" w:hAnsi="宋体" w:eastAsia="宋体"/>
                <w:sz w:val="24"/>
              </w:rPr>
              <w:t>税率（%）</w:t>
            </w:r>
          </w:p>
        </w:tc>
        <w:tc>
          <w:tcPr>
            <w:tcW w:w="2074" w:type="dxa"/>
          </w:tcPr>
          <w:p w14:paraId="2CA66922">
            <w:pPr>
              <w:spacing w:after="0" w:line="240" w:lineRule="auto"/>
              <w:jc w:val="center"/>
              <w:rPr>
                <w:rFonts w:hint="eastAsia" w:ascii="宋体" w:hAnsi="宋体" w:eastAsia="宋体"/>
                <w:sz w:val="24"/>
              </w:rPr>
            </w:pPr>
            <w:r>
              <w:rPr>
                <w:rFonts w:hint="eastAsia" w:ascii="宋体" w:hAnsi="宋体" w:eastAsia="宋体"/>
                <w:sz w:val="24"/>
              </w:rPr>
              <w:t>单价合计</w:t>
            </w:r>
          </w:p>
        </w:tc>
        <w:tc>
          <w:tcPr>
            <w:tcW w:w="2074" w:type="dxa"/>
          </w:tcPr>
          <w:p w14:paraId="071C0F8D">
            <w:pPr>
              <w:spacing w:after="0" w:line="240" w:lineRule="auto"/>
              <w:jc w:val="center"/>
              <w:rPr>
                <w:rFonts w:hint="eastAsia" w:ascii="宋体" w:hAnsi="宋体" w:eastAsia="宋体"/>
                <w:sz w:val="24"/>
              </w:rPr>
            </w:pPr>
            <w:r>
              <w:rPr>
                <w:rFonts w:hint="eastAsia" w:ascii="宋体" w:hAnsi="宋体" w:eastAsia="宋体"/>
                <w:sz w:val="24"/>
              </w:rPr>
              <w:t>合价合计</w:t>
            </w:r>
          </w:p>
        </w:tc>
      </w:tr>
      <w:tr w14:paraId="299E2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14:paraId="3684BAB7">
            <w:pPr>
              <w:spacing w:after="0" w:line="240" w:lineRule="auto"/>
              <w:jc w:val="center"/>
              <w:rPr>
                <w:rFonts w:hint="eastAsia"/>
              </w:rPr>
            </w:pPr>
            <w:r>
              <w:rPr>
                <w:rFonts w:hint="eastAsia" w:ascii="宋体" w:hAnsi="宋体" w:eastAsia="宋体"/>
                <w:sz w:val="24"/>
              </w:rPr>
              <w:t>雅安市茶马环保工程有限公司</w:t>
            </w:r>
          </w:p>
        </w:tc>
        <w:tc>
          <w:tcPr>
            <w:tcW w:w="2074" w:type="dxa"/>
          </w:tcPr>
          <w:p w14:paraId="1CFBC331">
            <w:pPr>
              <w:spacing w:after="0" w:line="240" w:lineRule="auto"/>
              <w:jc w:val="center"/>
              <w:rPr>
                <w:rFonts w:hint="eastAsia"/>
              </w:rPr>
            </w:pPr>
            <w:r>
              <w:rPr>
                <w:rFonts w:hint="eastAsia" w:ascii="宋体" w:hAnsi="宋体" w:eastAsia="宋体"/>
                <w:sz w:val="24"/>
              </w:rPr>
              <w:t>13.00</w:t>
            </w:r>
          </w:p>
        </w:tc>
        <w:tc>
          <w:tcPr>
            <w:tcW w:w="2074" w:type="dxa"/>
          </w:tcPr>
          <w:p w14:paraId="017BF7EF">
            <w:pPr>
              <w:spacing w:after="0" w:line="240" w:lineRule="auto"/>
              <w:jc w:val="center"/>
              <w:rPr>
                <w:rFonts w:hint="eastAsia"/>
              </w:rPr>
            </w:pPr>
            <w:r>
              <w:rPr>
                <w:rFonts w:hint="eastAsia" w:ascii="宋体" w:hAnsi="宋体" w:eastAsia="宋体"/>
                <w:sz w:val="24"/>
              </w:rPr>
              <w:t>89.40</w:t>
            </w:r>
          </w:p>
        </w:tc>
        <w:tc>
          <w:tcPr>
            <w:tcW w:w="2074" w:type="dxa"/>
          </w:tcPr>
          <w:p w14:paraId="0BE34A18">
            <w:pPr>
              <w:spacing w:after="0" w:line="240" w:lineRule="auto"/>
              <w:jc w:val="center"/>
              <w:rPr>
                <w:rFonts w:hint="eastAsia"/>
              </w:rPr>
            </w:pPr>
            <w:r>
              <w:rPr>
                <w:rFonts w:hint="eastAsia" w:ascii="宋体" w:hAnsi="宋体" w:eastAsia="宋体"/>
                <w:sz w:val="24"/>
              </w:rPr>
              <w:t>728610.00</w:t>
            </w:r>
          </w:p>
        </w:tc>
      </w:tr>
      <w:tr w14:paraId="547F4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14:paraId="2EF54D48">
            <w:pPr>
              <w:spacing w:after="0" w:line="240" w:lineRule="auto"/>
              <w:jc w:val="center"/>
              <w:rPr>
                <w:rFonts w:hint="eastAsia"/>
              </w:rPr>
            </w:pPr>
            <w:r>
              <w:rPr>
                <w:rFonts w:hint="eastAsia" w:ascii="宋体" w:hAnsi="宋体" w:eastAsia="宋体"/>
                <w:sz w:val="24"/>
              </w:rPr>
              <w:t>四川京泽龙商贸有限公司</w:t>
            </w:r>
          </w:p>
        </w:tc>
        <w:tc>
          <w:tcPr>
            <w:tcW w:w="2074" w:type="dxa"/>
          </w:tcPr>
          <w:p w14:paraId="19C271D2">
            <w:pPr>
              <w:spacing w:after="0" w:line="240" w:lineRule="auto"/>
              <w:jc w:val="center"/>
              <w:rPr>
                <w:rFonts w:hint="eastAsia"/>
              </w:rPr>
            </w:pPr>
            <w:r>
              <w:rPr>
                <w:rFonts w:hint="eastAsia" w:ascii="宋体" w:hAnsi="宋体" w:eastAsia="宋体"/>
                <w:sz w:val="24"/>
              </w:rPr>
              <w:t>13.00</w:t>
            </w:r>
          </w:p>
        </w:tc>
        <w:tc>
          <w:tcPr>
            <w:tcW w:w="2074" w:type="dxa"/>
          </w:tcPr>
          <w:p w14:paraId="3D34BB51">
            <w:pPr>
              <w:spacing w:after="0" w:line="240" w:lineRule="auto"/>
              <w:jc w:val="center"/>
              <w:rPr>
                <w:rFonts w:hint="eastAsia"/>
              </w:rPr>
            </w:pPr>
            <w:r>
              <w:rPr>
                <w:rFonts w:hint="eastAsia" w:ascii="宋体" w:hAnsi="宋体" w:eastAsia="宋体"/>
                <w:sz w:val="24"/>
              </w:rPr>
              <w:t>79.50</w:t>
            </w:r>
          </w:p>
        </w:tc>
        <w:tc>
          <w:tcPr>
            <w:tcW w:w="2074" w:type="dxa"/>
          </w:tcPr>
          <w:p w14:paraId="5657233F">
            <w:pPr>
              <w:spacing w:after="0" w:line="240" w:lineRule="auto"/>
              <w:jc w:val="center"/>
              <w:rPr>
                <w:rFonts w:hint="eastAsia"/>
              </w:rPr>
            </w:pPr>
            <w:r>
              <w:rPr>
                <w:rFonts w:hint="eastAsia" w:ascii="宋体" w:hAnsi="宋体" w:eastAsia="宋体"/>
                <w:sz w:val="24"/>
              </w:rPr>
              <w:t>647925.00</w:t>
            </w:r>
          </w:p>
        </w:tc>
      </w:tr>
      <w:tr w14:paraId="6AD3B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14:paraId="6A3AC579">
            <w:pPr>
              <w:spacing w:after="0" w:line="240" w:lineRule="auto"/>
              <w:jc w:val="center"/>
              <w:rPr>
                <w:rFonts w:hint="eastAsia"/>
              </w:rPr>
            </w:pPr>
            <w:r>
              <w:rPr>
                <w:rFonts w:hint="eastAsia" w:ascii="宋体" w:hAnsi="宋体" w:eastAsia="宋体"/>
                <w:sz w:val="24"/>
              </w:rPr>
              <w:t>四川立佑建筑工程有限公司</w:t>
            </w:r>
          </w:p>
        </w:tc>
        <w:tc>
          <w:tcPr>
            <w:tcW w:w="2074" w:type="dxa"/>
          </w:tcPr>
          <w:p w14:paraId="5D80F429">
            <w:pPr>
              <w:spacing w:after="0" w:line="240" w:lineRule="auto"/>
              <w:jc w:val="center"/>
              <w:rPr>
                <w:rFonts w:hint="eastAsia"/>
              </w:rPr>
            </w:pPr>
            <w:r>
              <w:rPr>
                <w:rFonts w:hint="eastAsia" w:ascii="宋体" w:hAnsi="宋体" w:eastAsia="宋体"/>
                <w:sz w:val="24"/>
              </w:rPr>
              <w:t>13.00</w:t>
            </w:r>
          </w:p>
        </w:tc>
        <w:tc>
          <w:tcPr>
            <w:tcW w:w="2074" w:type="dxa"/>
          </w:tcPr>
          <w:p w14:paraId="3D64414B">
            <w:pPr>
              <w:spacing w:after="0" w:line="240" w:lineRule="auto"/>
              <w:jc w:val="center"/>
              <w:rPr>
                <w:rFonts w:hint="eastAsia"/>
              </w:rPr>
            </w:pPr>
            <w:r>
              <w:rPr>
                <w:rFonts w:hint="eastAsia" w:ascii="宋体" w:hAnsi="宋体" w:eastAsia="宋体"/>
                <w:sz w:val="24"/>
              </w:rPr>
              <w:t>83.00</w:t>
            </w:r>
          </w:p>
        </w:tc>
        <w:tc>
          <w:tcPr>
            <w:tcW w:w="2074" w:type="dxa"/>
          </w:tcPr>
          <w:p w14:paraId="0B1B369F">
            <w:pPr>
              <w:spacing w:after="0" w:line="240" w:lineRule="auto"/>
              <w:jc w:val="center"/>
              <w:rPr>
                <w:rFonts w:hint="eastAsia"/>
              </w:rPr>
            </w:pPr>
            <w:r>
              <w:rPr>
                <w:rFonts w:hint="eastAsia" w:ascii="宋体" w:hAnsi="宋体" w:eastAsia="宋体"/>
                <w:sz w:val="24"/>
              </w:rPr>
              <w:t>676450.00</w:t>
            </w:r>
          </w:p>
        </w:tc>
      </w:tr>
    </w:tbl>
    <w:p w14:paraId="72D1D4C2">
      <w:pPr>
        <w:rPr>
          <w:rFonts w:hint="eastAsia"/>
        </w:rPr>
      </w:pPr>
    </w:p>
    <w:p w14:paraId="09D48B97">
      <w:pPr>
        <w:rPr>
          <w:rFonts w:hint="eastAsia"/>
        </w:rPr>
      </w:pPr>
    </w:p>
    <w:p w14:paraId="0FEA4276">
      <w:pPr>
        <w:jc w:val="center"/>
        <w:rPr>
          <w:rFonts w:hint="eastAsia"/>
        </w:rPr>
      </w:pPr>
      <w:bookmarkStart w:id="1" w:name="_GoBack"/>
      <w:bookmarkEnd w:id="1"/>
    </w:p>
    <w:p w14:paraId="68F00814">
      <w:pPr>
        <w:jc w:val="cente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63F"/>
    <w:rsid w:val="0004663F"/>
    <w:rsid w:val="00046CF2"/>
    <w:rsid w:val="000D6701"/>
    <w:rsid w:val="0041114F"/>
    <w:rsid w:val="00522F1D"/>
    <w:rsid w:val="006E4D11"/>
    <w:rsid w:val="007C293C"/>
    <w:rsid w:val="008531A5"/>
    <w:rsid w:val="00935E81"/>
    <w:rsid w:val="0096563A"/>
    <w:rsid w:val="00B20F81"/>
    <w:rsid w:val="00BB552B"/>
    <w:rsid w:val="00C51B4D"/>
    <w:rsid w:val="00CA0AF1"/>
    <w:rsid w:val="7CE67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1"/>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2"/>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6"/>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5"/>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4">
    <w:name w:val="Table Grid"/>
    <w:basedOn w:val="1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1 字符"/>
    <w:basedOn w:val="15"/>
    <w:link w:val="2"/>
    <w:qFormat/>
    <w:uiPriority w:val="9"/>
    <w:rPr>
      <w:rFonts w:asciiTheme="majorHAnsi" w:hAnsiTheme="majorHAnsi" w:eastAsiaTheme="majorEastAsia" w:cstheme="majorBidi"/>
      <w:color w:val="2F5597" w:themeColor="accent1" w:themeShade="BF"/>
      <w:sz w:val="48"/>
      <w:szCs w:val="48"/>
    </w:rPr>
  </w:style>
  <w:style w:type="character" w:customStyle="1" w:styleId="17">
    <w:name w:val="标题 2 字符"/>
    <w:basedOn w:val="15"/>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8">
    <w:name w:val="标题 3 字符"/>
    <w:basedOn w:val="15"/>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19">
    <w:name w:val="标题 4 字符"/>
    <w:basedOn w:val="15"/>
    <w:link w:val="5"/>
    <w:semiHidden/>
    <w:qFormat/>
    <w:uiPriority w:val="9"/>
    <w:rPr>
      <w:rFonts w:cstheme="majorBidi"/>
      <w:color w:val="2F5597" w:themeColor="accent1" w:themeShade="BF"/>
      <w:sz w:val="28"/>
      <w:szCs w:val="28"/>
    </w:rPr>
  </w:style>
  <w:style w:type="character" w:customStyle="1" w:styleId="20">
    <w:name w:val="标题 5 字符"/>
    <w:basedOn w:val="15"/>
    <w:link w:val="6"/>
    <w:semiHidden/>
    <w:uiPriority w:val="9"/>
    <w:rPr>
      <w:rFonts w:cstheme="majorBidi"/>
      <w:color w:val="2F5597" w:themeColor="accent1" w:themeShade="BF"/>
      <w:sz w:val="24"/>
    </w:rPr>
  </w:style>
  <w:style w:type="character" w:customStyle="1" w:styleId="21">
    <w:name w:val="标题 6 字符"/>
    <w:basedOn w:val="15"/>
    <w:link w:val="7"/>
    <w:semiHidden/>
    <w:qFormat/>
    <w:uiPriority w:val="9"/>
    <w:rPr>
      <w:rFonts w:cstheme="majorBidi"/>
      <w:b/>
      <w:bCs/>
      <w:color w:val="2F5597" w:themeColor="accent1" w:themeShade="BF"/>
    </w:rPr>
  </w:style>
  <w:style w:type="character" w:customStyle="1" w:styleId="22">
    <w:name w:val="标题 7 字符"/>
    <w:basedOn w:val="15"/>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2"/>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5"/>
    <w:link w:val="27"/>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5"/>
    <w:qFormat/>
    <w:uiPriority w:val="21"/>
    <w:rPr>
      <w:i/>
      <w:iCs/>
      <w:color w:val="2F5597" w:themeColor="accent1" w:themeShade="BF"/>
    </w:rPr>
  </w:style>
  <w:style w:type="paragraph" w:styleId="31">
    <w:name w:val="Intense Quote"/>
    <w:basedOn w:val="1"/>
    <w:next w:val="1"/>
    <w:link w:val="3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2">
    <w:name w:val="明显引用 字符"/>
    <w:basedOn w:val="15"/>
    <w:link w:val="31"/>
    <w:uiPriority w:val="30"/>
    <w:rPr>
      <w:i/>
      <w:iCs/>
      <w:color w:val="2F5597" w:themeColor="accent1" w:themeShade="BF"/>
    </w:rPr>
  </w:style>
  <w:style w:type="character" w:customStyle="1" w:styleId="33">
    <w:name w:val="Intense Reference"/>
    <w:basedOn w:val="15"/>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321</Words>
  <Characters>394</Characters>
  <Lines>25</Lines>
  <Paragraphs>34</Paragraphs>
  <TotalTime>0</TotalTime>
  <ScaleCrop>false</ScaleCrop>
  <LinksUpToDate>false</LinksUpToDate>
  <CharactersWithSpaces>395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2025-06-18T02:53:00Z</dcterms:created>
  <dc:creator>欣 王</dc:creator>
  <cp:lastModifiedBy>CCJS-06 杨</cp:lastModifiedBy>
  <dcterms:modified xsi:type="dcterms:W3CDTF">2025-12-02T07:39:26Z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eyJoZGlkIjoiNGZhMDViNjIyZjM2ZTdmY2UzM2Y3M2FlYmQ4OGYwZGUiLCJ1c2VySWQiOiIxMjE0NzkzNjgyIn0=</vt:lpwstr>
  </property>
  <property fmtid="{D5CDD505-2E9C-101B-9397-08002B2CF9AE}" pid="3" name="KSOProductBuildVer">
    <vt:lpwstr>2052-12.1.0.23542</vt:lpwstr>
  </property>
  <property fmtid="{D5CDD505-2E9C-101B-9397-08002B2CF9AE}" pid="4" name="ICV">
    <vt:lpwstr>EAD5A6C7BF3A4DD8B8E7AE1A69E7E4ED_12</vt:lpwstr>
  </property>
</Properties>
</file>