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1" w:name="_GoBack"/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雅安市名山区养老服务中心维修项目劳务采购项目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bookmarkEnd w:id="1"/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项目名称：雅安市名山区养老服务中心维修项目劳务采购项目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代理机构：四川中采宏泰工程项目管理有限公司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建设地点：名山区新店镇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劳务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劳务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招标方式：库内-询比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投标截至时间：2026-05-25 15:30</w:t>
      </w:r>
    </w:p>
    <w:p w14:paraId="4591B68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开标时间：2026-05-25 15:30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开标地点：雅安市雨城区雅州大道216号附38号2楼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2026-05-27 11:18</w:t>
      </w:r>
    </w:p>
    <w:p w14:paraId="6F888EA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公告公示时间：3个工作日（  2026-05-27  至  2026-0</w:t>
      </w:r>
      <w:r>
        <w:rPr>
          <w:rFonts w:hint="eastAsia" w:ascii="宋体" w:hAnsi="宋体" w:eastAsia="宋体"/>
          <w:sz w:val="24"/>
          <w:lang w:val="en-US" w:eastAsia="zh-CN"/>
        </w:rPr>
        <w:t>5-29</w:t>
      </w:r>
      <w:r>
        <w:rPr>
          <w:rFonts w:hint="eastAsia" w:ascii="宋体" w:hAnsi="宋体" w:eastAsia="宋体"/>
          <w:sz w:val="24"/>
        </w:rPr>
        <w:t xml:space="preserve">  )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四川恒密华磊建筑工程有限公司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以第三方审计审定价所含劳务费下浮3.5%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96.67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四川鸿酬建筑工程有限公司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以第三方审计审定价所含劳务费下浮2.5%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96.36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中铖浩铭建设工程（雅安）有限公司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以第三方审计审定价所含劳务费下浮1.8%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96.15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四川恒密华磊建筑工程有限公司</w:t>
      </w:r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26114C"/>
    <w:rsid w:val="0041114F"/>
    <w:rsid w:val="00522F1D"/>
    <w:rsid w:val="006E4D11"/>
    <w:rsid w:val="007931C9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D6295B"/>
    <w:rsid w:val="00EE2EFB"/>
    <w:rsid w:val="2C87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488</Characters>
  <Lines>29</Lines>
  <Paragraphs>41</Paragraphs>
  <TotalTime>41</TotalTime>
  <ScaleCrop>false</ScaleCrop>
  <LinksUpToDate>false</LinksUpToDate>
  <CharactersWithSpaces>499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秋季</cp:lastModifiedBy>
  <dcterms:modified xsi:type="dcterms:W3CDTF">2026-05-27T03:23:43Z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eyJoZGlkIjoiYWRkYzNhYzg5Mjg4NzJjNWUxNDQ4ZDQ4NzYyMWQ0NjkiLCJ1c2VySWQiOiIxMDQ4NjI0NzA5In0=</vt:lpwstr>
  </property>
  <property fmtid="{D5CDD505-2E9C-101B-9397-08002B2CF9AE}" pid="3" name="KSOProductBuildVer">
    <vt:lpwstr>2052-12.1.0.26375</vt:lpwstr>
  </property>
  <property fmtid="{D5CDD505-2E9C-101B-9397-08002B2CF9AE}" pid="4" name="ICV">
    <vt:lpwstr>C03779E50725490488F9EE26ADE308DD_12</vt:lpwstr>
  </property>
</Properties>
</file>